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BA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667</Words>
  <Characters>3806</Characters>
  <Lines>31</Lines>
  <Paragraphs>8</Paragraphs>
  <TotalTime>57</TotalTime>
  <ScaleCrop>false</ScaleCrop>
  <LinksUpToDate>false</LinksUpToDate>
  <CharactersWithSpaces>4465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user</cp:lastModifiedBy>
  <cp:lastPrinted>2026-06-26T00:17:00Z</cp:lastPrinted>
  <dcterms:modified xsi:type="dcterms:W3CDTF">2026-07-02T14:21:04Z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2052-12.1.2.22575</vt:lpwstr>
  </property>
  <property fmtid="{D5CDD505-2E9C-101B-9397-08002B2CF9AE}" pid="6" name="ICV">
    <vt:lpwstr>B6928FF8D4A54134AC48F2B098925ACA_13</vt:lpwstr>
  </property>
</Properties>
</file>