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b/>
          <w:bCs/>
          <w:sz w:val="30"/>
          <w:szCs w:val="30"/>
        </w:rPr>
      </w:pPr>
      <w:bookmarkStart w:id="0" w:name="_GoBack"/>
      <w:bookmarkEnd w:id="0"/>
      <w:r>
        <w:rPr>
          <w:rFonts w:hint="eastAsia" w:ascii="仿宋" w:hAnsi="仿宋" w:eastAsia="仿宋" w:cs="仿宋"/>
          <w:b/>
          <w:bCs/>
          <w:i w:val="0"/>
          <w:iCs w:val="0"/>
          <w:caps w:val="0"/>
          <w:color w:val="333333"/>
          <w:spacing w:val="0"/>
          <w:kern w:val="0"/>
          <w:sz w:val="30"/>
          <w:szCs w:val="30"/>
          <w:shd w:val="clear" w:fill="FFFFFF"/>
          <w:lang w:val="en-US" w:eastAsia="zh-CN" w:bidi="ar"/>
        </w:rPr>
        <w:t xml:space="preserve">附件1 2023年度省社科应用研究精品工程发展规划专项课题研究指南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1.中国式现代化江苏新实践背景下深化扬子江城市群建设的新目标新定位研究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本课题重点研究内容包括但不限于以下方面：一是总结扬子江城市群的发展基础，评估2017年以来的建设成效；二是分析扬子江城市群建设面临的发展形势和存在的困难问题；三是研究提出新时代新征程扬子江城市群建设的新目标新定位。对标中国式现代化江苏新实践要求，研究提出扬子江城市群建设的战略使命、目标方向、关键突破以及支撑其他功能区建设的可行路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2.江苏服务全国构建新发展格局五年行动思路研究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本课题重点研究内容包括但不限于以下方面：一是江苏服务全国构建新发展格局的重大意义；二是江苏服务全国构建新发展格局的优势基础、短板弱项；三是“争做示范”的重要内涵和目标愿景；四是江苏服务全国构建新发展格局的重点举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3.新时期江苏高质量建设“一带一路”交汇点思路研究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本课题重点研究内容包括但不限于以下方面：研究包括基础设施互联互通、构建现代产业体系、畅通国际供应链、人文交流合作、政策支撑体系等传统重点内容，并将规则标准软联通、创新丝绸之路、数字丝绸之路、绿色丝绸之路、健康丝绸之路、境内外园区建设、服务保障体系等单独成章节。围绕发挥江苏制造业领先优势，根据江苏对外开放中遇到的实际困难，争取国家给予先行先试支持，梳理提出重点建设项目、关键平台载体、制度创新等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4.加快培育江苏数据交易市场体系研究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本课题重点研究内容包括但不限于以下方面：一是现状基础和宏观形势分析；二是经验借鉴和案例分析；三是明确总体思路和培育目标；四是谋实培育路径和政策举措。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5.江苏省推进重点工程项目以工代赈现状分析与思路研究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本课题重点研究内容包括但不限于以下方面：一是重点工程项目推进以工代赈的切入点；二是县级层面作为以工代赈主体，如何与重点工程项目承担单位厘清工作与责任边界；三是如何应对江苏某些领域用工缺口与劳动力剩余的矛盾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6.优化收入分配格局，缩小三大差距的路径研究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本课题重点研究内容包括但不限于以下方面：一是我省当前收入分配的格局：城乡、区域间不同群体的要素（包括但不限于劳动、土地、技术、数据等）收入分配现状、存在问题；目前的财富积累渠道或机制及存在的问题；二是国内其他省份或国际上可供借鉴的经验；三是优化我省收入分配格局，建立健全有利于中低收入群体增收稳收的要素保障机制，规范财富积累机制，缩小城乡、区域间不同群体收入差距的对策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7.新发展格局下推动江苏现代服务业同先进制造业、现代农业深度融合路径研究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本课题重点研究内容包括但不限于以下方面：现代服务业同先进制造业融合、现代服务业同现代农业融合、现代服务业内部融合，以及三次产业的融合带来的新产业、新业态、新模式等。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8.江苏创新推动长三角省际毗邻区域共建共享体制机制研究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本课题重点研究内容包括但不限于以下方面：全面梳理我省长三角省际毗邻区域的地区分布、功能类型、合作模式、发展状况等，深入分析省际毗邻区域在体制机制、利益共享等方面一体化发展面临的问题挑战，研究提出构建省际毗邻区域共建共享体制机制的具体路径和政策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9.县级地区创新信用管理与服务评价指标体系研究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本课题重点研究内容包括但不限于以下方面：紧密结合推进社会信用体系建设高质量发展，服务发展壮大新型县域经济，助力乡村振兴。重点研究：一是全省各试点地区创新信用管理与服务试点工作基础；二是研究我省县域经济社会发展的新形势对社会信用体系建设的需求，县级地区开展试点的难点和阻力；三是围绕提升县级地区创新信用管理与服务水平，针对不同的试点方向，研究如何形成统一的评价指标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10.充分发挥南水北调东线工程作用促进我省经济社会发展研究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本课题重点研究内容包括但不限于以下方面：一是江苏高质量发展总体布局下南水北调供水区需求分析。二是南水北调东线一期江苏境内工程运行管理后评估。三是南水北调后续工程规划与建设对江苏影响分析和对策研究。从水安全、经济社会发展等方面分析对我省的积极与消极影响，提出存在的主要矛盾和关键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11.以提升江苏制造业产业链发展水平助力构建现代化产业体系研究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本课题重点研究内容包括但不限于以下方面：围绕中国式现代化江苏新实践，深入研究制造业产业链现代化和构建全省现代化产业体系的内在关系，系统分析我省在巩固先进制造业领先优势、推动产业迈向价值链中高端、提升产业链供应链韧性和安全水平、提高绿色发展水平等方面的发展成效及存在问题，聚焦制造业产业链现代化创新引领性、安全韧性、开放竞争性、发展可持续性等方面，提出提升我省制造业产业链现代化水平的具体路径和对策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12.深入推进美丽江苏建设，推动人与自然和谐共生的现代化江苏新实践研究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both"/>
        <w:rPr>
          <w:rFonts w:hint="eastAsia" w:ascii="仿宋" w:hAnsi="仿宋" w:eastAsia="仿宋" w:cs="仿宋"/>
          <w:b w:val="0"/>
          <w:bCs w:val="0"/>
          <w:sz w:val="30"/>
          <w:szCs w:val="30"/>
        </w:rPr>
      </w:pPr>
      <w:r>
        <w:rPr>
          <w:rFonts w:hint="eastAsia" w:ascii="仿宋" w:hAnsi="仿宋" w:eastAsia="仿宋" w:cs="仿宋"/>
          <w:b w:val="0"/>
          <w:bCs w:val="0"/>
          <w:i w:val="0"/>
          <w:iCs w:val="0"/>
          <w:caps w:val="0"/>
          <w:color w:val="333333"/>
          <w:spacing w:val="0"/>
          <w:kern w:val="0"/>
          <w:sz w:val="30"/>
          <w:szCs w:val="30"/>
          <w:shd w:val="clear" w:fill="FFFFFF"/>
          <w:lang w:val="en-US" w:eastAsia="zh-CN" w:bidi="ar"/>
        </w:rPr>
        <w:t>本课题重点研究内容包括但不限于以下方面：一是从人与自然和谐共生的角度，深刻研究领会中国式现代化蕴含的世界观、价值观、历史观、文明观、民主观、生态观。二是研究总结已有现代化的理论，总结在促进人与自然和谐共生方面的实践经验和客观规律。三是在推进中国式现代化江苏新实践的总体框架要求下，研究江苏促进自然和谐共生的现实基础，刻画人与自然和谐共生现代化的新定位、新目标。四是针对目标定位、差距问题，遵循客观规律、借鉴先进经验，研究提出江苏推进人与自然和谐共生的新思路、新举措。</w:t>
      </w:r>
    </w:p>
    <w:p>
      <w:pPr>
        <w:rPr>
          <w:rFonts w:hint="eastAsia" w:ascii="仿宋" w:hAnsi="仿宋" w:eastAsia="仿宋" w:cs="仿宋"/>
          <w:b w:val="0"/>
          <w:bCs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UwZGJiYjNhODc5NDcwNGU5MDQwYzY4YWQ5YjgifQ=="/>
  </w:docVars>
  <w:rsids>
    <w:rsidRoot w:val="35004F17"/>
    <w:rsid w:val="35004F17"/>
    <w:rsid w:val="662D4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2145</Words>
  <Characters>2166</Characters>
  <Lines>0</Lines>
  <Paragraphs>0</Paragraphs>
  <TotalTime>0</TotalTime>
  <ScaleCrop>false</ScaleCrop>
  <LinksUpToDate>false</LinksUpToDate>
  <CharactersWithSpaces>2169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2023-03-09T01:38:00Z</dcterms:created>
  <dc:creator>江苏师大马婕</dc:creator>
  <cp:lastModifiedBy>江苏师大马婕</cp:lastModifiedBy>
  <dcterms:modified xsi:type="dcterms:W3CDTF">2023-03-09T01:43:11Z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0DC5F830DB644F0BA6EE52CCCD7E9F2E</vt:lpwstr>
  </property>
</Properties>
</file>